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CF" w:rsidRDefault="00C270CF" w:rsidP="00C270C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«10</w:t>
      </w:r>
      <w:r w:rsidRPr="00EF3FBB">
        <w:rPr>
          <w:b/>
        </w:rPr>
        <w:t xml:space="preserve">» </w:t>
      </w:r>
      <w:r>
        <w:rPr>
          <w:b/>
        </w:rPr>
        <w:t>февраля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C270CF" w:rsidRDefault="00C270CF" w:rsidP="00C270C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270CF" w:rsidRDefault="00C270CF" w:rsidP="00C270CF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270CF" w:rsidRPr="006C0B3B" w:rsidRDefault="00C270CF" w:rsidP="00C270CF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СибКапСтрой</w:t>
      </w:r>
      <w:proofErr w:type="spellEnd"/>
      <w:r>
        <w:t>» ИНН 0411172782</w:t>
      </w:r>
    </w:p>
    <w:p w:rsidR="00C270CF" w:rsidRPr="006C0B3B" w:rsidRDefault="00C270CF" w:rsidP="00C270CF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Индивидуальный предприниматель ПЛАТОНОВА ЛИЛИЯ АЛЕКСАНДРОВНА ИНН 575200803676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CF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270CF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2018-05-14T11:20:00Z</dcterms:created>
  <dcterms:modified xsi:type="dcterms:W3CDTF">2018-05-14T11:20:00Z</dcterms:modified>
</cp:coreProperties>
</file>